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6B" w:rsidRPr="00263F6B" w:rsidRDefault="00263F6B" w:rsidP="00263F6B">
      <w:pPr>
        <w:spacing w:after="0" w:line="561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9"/>
          <w:szCs w:val="49"/>
          <w:lang w:eastAsia="ru-RU"/>
        </w:rPr>
      </w:pPr>
      <w:r w:rsidRPr="00263F6B">
        <w:rPr>
          <w:rFonts w:ascii="Arial" w:eastAsia="Times New Roman" w:hAnsi="Arial" w:cs="Arial"/>
          <w:color w:val="444444"/>
          <w:kern w:val="36"/>
          <w:sz w:val="49"/>
          <w:szCs w:val="49"/>
          <w:lang w:eastAsia="ru-RU"/>
        </w:rPr>
        <w:t>О внесении изменений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</w:p>
    <w:p w:rsidR="00263F6B" w:rsidRPr="00263F6B" w:rsidRDefault="00263F6B" w:rsidP="00263F6B">
      <w:pPr>
        <w:spacing w:before="150" w:after="0" w:line="355" w:lineRule="atLeast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263F6B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2 апреля 2018 года № 123. Зарегистрирован в Министерстве юстиции Республики Казахстан 4 мая 2018 года № 16860</w:t>
      </w:r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5" w:history="1">
        <w:r w:rsidRPr="00263F6B">
          <w:rPr>
            <w:rFonts w:ascii="Arial" w:eastAsia="Times New Roman" w:hAnsi="Arial" w:cs="Arial"/>
            <w:color w:val="073A5E"/>
            <w:spacing w:val="6"/>
            <w:sz w:val="28"/>
            <w:lang w:eastAsia="ru-RU"/>
          </w:rPr>
          <w:t>Текст</w:t>
        </w:r>
      </w:hyperlink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63F6B">
        <w:rPr>
          <w:rFonts w:ascii="Arial" w:eastAsia="Times New Roman" w:hAnsi="Arial" w:cs="Arial"/>
          <w:color w:val="777777"/>
          <w:spacing w:val="6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6" w:history="1">
        <w:r w:rsidRPr="00263F6B">
          <w:rPr>
            <w:rFonts w:ascii="Arial" w:eastAsia="Times New Roman" w:hAnsi="Arial" w:cs="Arial"/>
            <w:color w:val="1E1E1E"/>
            <w:spacing w:val="6"/>
            <w:sz w:val="28"/>
            <w:lang w:eastAsia="ru-RU"/>
          </w:rPr>
          <w:t>Информация</w:t>
        </w:r>
      </w:hyperlink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7" w:history="1">
        <w:r w:rsidRPr="00263F6B">
          <w:rPr>
            <w:rFonts w:ascii="Arial" w:eastAsia="Times New Roman" w:hAnsi="Arial" w:cs="Arial"/>
            <w:color w:val="1E1E1E"/>
            <w:spacing w:val="6"/>
            <w:sz w:val="28"/>
            <w:lang w:eastAsia="ru-RU"/>
          </w:rPr>
          <w:t>История изменений</w:t>
        </w:r>
      </w:hyperlink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8" w:history="1">
        <w:r w:rsidRPr="00263F6B">
          <w:rPr>
            <w:rFonts w:ascii="Arial" w:eastAsia="Times New Roman" w:hAnsi="Arial" w:cs="Arial"/>
            <w:color w:val="1E1E1E"/>
            <w:spacing w:val="6"/>
            <w:sz w:val="28"/>
            <w:lang w:eastAsia="ru-RU"/>
          </w:rPr>
          <w:t>Ссылки</w:t>
        </w:r>
      </w:hyperlink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9" w:history="1">
        <w:r w:rsidRPr="00263F6B">
          <w:rPr>
            <w:rFonts w:ascii="Arial" w:eastAsia="Times New Roman" w:hAnsi="Arial" w:cs="Arial"/>
            <w:color w:val="1E1E1E"/>
            <w:spacing w:val="6"/>
            <w:sz w:val="28"/>
            <w:lang w:eastAsia="ru-RU"/>
          </w:rPr>
          <w:t>Скачать</w:t>
        </w:r>
      </w:hyperlink>
    </w:p>
    <w:p w:rsidR="00263F6B" w:rsidRPr="00263F6B" w:rsidRDefault="00263F6B" w:rsidP="00263F6B">
      <w:pPr>
        <w:numPr>
          <w:ilvl w:val="0"/>
          <w:numId w:val="1"/>
        </w:numPr>
        <w:spacing w:after="0" w:line="281" w:lineRule="atLeast"/>
        <w:ind w:left="318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63F6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Прочее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ПРИКАЗЫВАЮ: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Внести в </w:t>
      </w:r>
      <w:hyperlink r:id="rId10" w:anchor="z3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приказ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15584, опубликован 7 сентября 2017 года в Эталонном контрольном банке нормативных правовых актов Республики Казахстан) следующие изменения:</w:t>
      </w:r>
      <w:proofErr w:type="gramEnd"/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в </w:t>
      </w:r>
      <w:hyperlink r:id="rId11" w:anchor="z19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Типовых правилах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организации работы Попечительского совета и порядок его избрания в организациях образования, утвержденных указанным приказом: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0" w:name="z7"/>
      <w:bookmarkEnd w:id="0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12" w:anchor="z21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пункты 1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 </w:t>
      </w:r>
      <w:hyperlink r:id="rId13" w:anchor="z22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2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4" w:anchor="z250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пунктом 9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статьи 44 Закона Республики Казахстан от 27 июля 2007 года "Об образовании" и определяют порядок организации деятельности 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lastRenderedPageBreak/>
        <w:t>Попечительского совета (далее – Попечительский совет) и его избрания в организациях образования.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общества.";</w:t>
      </w:r>
      <w:proofErr w:type="gramEnd"/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1" w:name="z10"/>
      <w:bookmarkEnd w:id="1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15" w:anchor="z26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пункты 5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 </w:t>
      </w:r>
      <w:hyperlink r:id="rId16" w:anchor="z27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6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"5. 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.";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2" w:name="z14"/>
      <w:bookmarkEnd w:id="2"/>
      <w:proofErr w:type="gram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17" w:anchor="z36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 8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lastRenderedPageBreak/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.";</w:t>
      </w:r>
      <w:proofErr w:type="gramEnd"/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3" w:name="z17"/>
      <w:bookmarkEnd w:id="3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18" w:anchor="z42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 13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.";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4" w:name="z20"/>
      <w:bookmarkEnd w:id="4"/>
      <w:proofErr w:type="gram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19" w:anchor="z63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 19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"19. Заседания Попечительского совета проводятся по мере необходимости, но не реже одного раза в квартал.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.";</w:t>
      </w:r>
      <w:proofErr w:type="gramEnd"/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5" w:name="z23"/>
      <w:bookmarkEnd w:id="5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20" w:anchor="z65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 21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"21. Каждый член Попечительского совета организации образования имеет при голосовании один голос без права его передачи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.";</w:t>
      </w:r>
    </w:p>
    <w:p w:rsidR="00263F6B" w:rsidRPr="00263F6B" w:rsidRDefault="00263F6B" w:rsidP="00263F6B">
      <w:pPr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bookmarkStart w:id="6" w:name="z25"/>
      <w:bookmarkEnd w:id="6"/>
      <w:proofErr w:type="gram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 </w:t>
      </w:r>
      <w:hyperlink r:id="rId21" w:anchor="z84" w:history="1">
        <w:r w:rsidRPr="00263F6B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  <w:lang w:eastAsia="ru-RU"/>
          </w:rPr>
          <w:t>пункт 31</w:t>
        </w:r>
      </w:hyperlink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"31. Член Попечительского совета исключается из состава Попечительского совета: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1) по личной инициативе;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2) по причине отсутствия без уважительных причин на заседаниях более трех раз подряд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.".</w:t>
      </w:r>
      <w:proofErr w:type="gramEnd"/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2. Комитету по контролю в сфере образования и науки Министерства образования и науки Республики Казахстан (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Джумашеву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 Г.С.) в установленном законодательством Республики Казахстан порядке обеспечить: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lastRenderedPageBreak/>
        <w:t>      1) государственную регистрацию настоящего приказа в Министерстве юстиции Республики Казахстан;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4) размещение настоящего приказа на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вице-министра</w:t>
      </w:r>
      <w:proofErr w:type="spellEnd"/>
      <w:proofErr w:type="gram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Ешенкулова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 Т.И.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6682" w:type="dxa"/>
        <w:tblCellMar>
          <w:left w:w="0" w:type="dxa"/>
          <w:right w:w="0" w:type="dxa"/>
        </w:tblCellMar>
        <w:tblLook w:val="04A0"/>
      </w:tblPr>
      <w:tblGrid>
        <w:gridCol w:w="10850"/>
        <w:gridCol w:w="5832"/>
      </w:tblGrid>
      <w:tr w:rsidR="00263F6B" w:rsidRPr="00263F6B" w:rsidTr="00263F6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63F6B" w:rsidRPr="00263F6B" w:rsidRDefault="00263F6B" w:rsidP="0026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bookmarkStart w:id="7" w:name="z37"/>
            <w:bookmarkEnd w:id="7"/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63F6B" w:rsidRPr="00263F6B" w:rsidRDefault="00263F6B" w:rsidP="0026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263F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Сагадиев</w:t>
            </w:r>
            <w:proofErr w:type="spellEnd"/>
          </w:p>
        </w:tc>
      </w:tr>
    </w:tbl>
    <w:p w:rsidR="00263F6B" w:rsidRPr="00263F6B" w:rsidRDefault="00263F6B" w:rsidP="00263F6B">
      <w:pPr>
        <w:spacing w:after="0" w:line="299" w:lineRule="atLeast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16682" w:type="dxa"/>
        <w:tblCellMar>
          <w:left w:w="0" w:type="dxa"/>
          <w:right w:w="0" w:type="dxa"/>
        </w:tblCellMar>
        <w:tblLook w:val="04A0"/>
      </w:tblPr>
      <w:tblGrid>
        <w:gridCol w:w="10497"/>
        <w:gridCol w:w="6185"/>
      </w:tblGrid>
      <w:tr w:rsidR="00263F6B" w:rsidRPr="00263F6B" w:rsidTr="00263F6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63F6B" w:rsidRPr="00263F6B" w:rsidRDefault="00263F6B" w:rsidP="002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263F6B" w:rsidRPr="00263F6B" w:rsidRDefault="00263F6B" w:rsidP="002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"СОГЛАСОВАН"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 xml:space="preserve">Заместитель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Премьер-Министра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lastRenderedPageBreak/>
        <w:t>Республики Казахстан –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Министр сельского хозяйства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 xml:space="preserve">____________У.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Шукеев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"___"__________2018 года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"СОГЛАСОВАН"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Министр финансов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___________Б.Султанов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"___"___________2018 года</w:t>
      </w:r>
    </w:p>
    <w:p w:rsidR="00263F6B" w:rsidRPr="00263F6B" w:rsidRDefault="00263F6B" w:rsidP="00263F6B">
      <w:pPr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      "СОГЛАСОВАН"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Министр культуры и спорта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Республики Казахстан</w:t>
      </w:r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 xml:space="preserve">__________А. </w:t>
      </w:r>
      <w:proofErr w:type="spellStart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Мухамедиулы</w:t>
      </w:r>
      <w:proofErr w:type="spellEnd"/>
      <w:r w:rsidRPr="00263F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br/>
        <w:t>"___"___________2018 года</w:t>
      </w:r>
    </w:p>
    <w:p w:rsidR="00863701" w:rsidRDefault="00863701"/>
    <w:sectPr w:rsidR="00863701" w:rsidSect="0086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17AA"/>
    <w:multiLevelType w:val="multilevel"/>
    <w:tmpl w:val="114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F6B"/>
    <w:rsid w:val="00263F6B"/>
    <w:rsid w:val="008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1"/>
  </w:style>
  <w:style w:type="paragraph" w:styleId="1">
    <w:name w:val="heading 1"/>
    <w:basedOn w:val="a"/>
    <w:link w:val="10"/>
    <w:uiPriority w:val="9"/>
    <w:qFormat/>
    <w:rsid w:val="00263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6860/links" TargetMode="External"/><Relationship Id="rId13" Type="http://schemas.openxmlformats.org/officeDocument/2006/relationships/hyperlink" Target="http://adilet.zan.kz/rus/docs/V1700015584" TargetMode="External"/><Relationship Id="rId18" Type="http://schemas.openxmlformats.org/officeDocument/2006/relationships/hyperlink" Target="http://adilet.zan.kz/rus/docs/V17000155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700015584" TargetMode="External"/><Relationship Id="rId7" Type="http://schemas.openxmlformats.org/officeDocument/2006/relationships/hyperlink" Target="http://adilet.zan.kz/rus/docs/V1800016860/history" TargetMode="External"/><Relationship Id="rId12" Type="http://schemas.openxmlformats.org/officeDocument/2006/relationships/hyperlink" Target="http://adilet.zan.kz/rus/docs/V1700015584" TargetMode="External"/><Relationship Id="rId17" Type="http://schemas.openxmlformats.org/officeDocument/2006/relationships/hyperlink" Target="http://adilet.zan.kz/rus/docs/V17000155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700015584" TargetMode="External"/><Relationship Id="rId20" Type="http://schemas.openxmlformats.org/officeDocument/2006/relationships/hyperlink" Target="http://adilet.zan.kz/rus/docs/V1700015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6860/info" TargetMode="External"/><Relationship Id="rId11" Type="http://schemas.openxmlformats.org/officeDocument/2006/relationships/hyperlink" Target="http://adilet.zan.kz/rus/docs/V1700015584" TargetMode="External"/><Relationship Id="rId5" Type="http://schemas.openxmlformats.org/officeDocument/2006/relationships/hyperlink" Target="http://adilet.zan.kz/rus/docs/V1800016860" TargetMode="External"/><Relationship Id="rId15" Type="http://schemas.openxmlformats.org/officeDocument/2006/relationships/hyperlink" Target="http://adilet.zan.kz/rus/docs/V17000155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700015584" TargetMode="External"/><Relationship Id="rId19" Type="http://schemas.openxmlformats.org/officeDocument/2006/relationships/hyperlink" Target="http://adilet.zan.kz/rus/docs/V1700015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800016860/download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2021-03-12T06:47:00Z</dcterms:created>
  <dcterms:modified xsi:type="dcterms:W3CDTF">2021-03-12T06:47:00Z</dcterms:modified>
</cp:coreProperties>
</file>